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  <w:t>放弃休息 加班加点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  <w:t>圆满完成村“两委换届”审计汇总工作</w:t>
      </w:r>
    </w:p>
    <w:p>
      <w:pPr>
        <w:ind w:firstLine="88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2018年4月28日下午五点，大家都在收拾案头资料，准备过“劳动节”这个小长假了，市审计局接到省厅《关于调查了解村委会成员任期和离任经济责任、社区居委会财务收支审计发现问题的紧急通知》,要求务必在2018年5月2日10:00前将统计表报省审计厅。也就是小长假上班第一件事，就得往省厅上报结果！要知道这涉及全市2210个村、162个居委会，工作量可想而知！审计局两委换届联络人、经责办崔建国主任深知这个通知的份量！他在第一时间通知各县（市、区）并安排部署工作，一直持续到6点半才通知完7个县市区。在5月1日，法定节假日这天，崔建国同志来到办公室，加班加点汇总县（市、区）上报情况，对有疑问的，电话与县市区局的同志联系，了解清楚再确认。并撰写了《市审计局关于村委会换届情况汇总报告》，按省厅要求及时上报了结果。他这种爱岗敬业、勇于担当、不辞劳苦的工作精神值得我们大家学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1220F"/>
    <w:rsid w:val="02474E4B"/>
    <w:rsid w:val="3011220F"/>
    <w:rsid w:val="51933125"/>
    <w:rsid w:val="537239F5"/>
    <w:rsid w:val="64E21108"/>
    <w:rsid w:val="654A6DCE"/>
    <w:rsid w:val="679A51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2018-05-02T07:51:00Z</dcterms:created>
  <dc:creator>喜阳阳︶ε╰</dc:creator>
  <cp:lastModifiedBy>喜阳阳︶ε╰</cp:lastModifiedBy>
  <cp:lastPrinted>2018-05-02T08:54:00Z</cp:lastPrinted>
  <dcterms:modified xsi:type="dcterms:W3CDTF">2018-05-04T01:13:47Z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