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A5" w:rsidRPr="003F72A5" w:rsidRDefault="003F72A5" w:rsidP="003F72A5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3F72A5">
        <w:rPr>
          <w:rFonts w:asciiTheme="majorEastAsia" w:eastAsiaTheme="majorEastAsia" w:hAnsiTheme="majorEastAsia" w:hint="eastAsia"/>
          <w:sz w:val="44"/>
          <w:szCs w:val="44"/>
        </w:rPr>
        <w:t>建安区扶贫办组织对</w:t>
      </w:r>
      <w:r w:rsidRPr="003F72A5">
        <w:rPr>
          <w:rFonts w:asciiTheme="majorEastAsia" w:eastAsiaTheme="majorEastAsia" w:hAnsiTheme="majorEastAsia" w:hint="eastAsia"/>
          <w:sz w:val="44"/>
          <w:szCs w:val="44"/>
        </w:rPr>
        <w:t>我局对</w:t>
      </w:r>
      <w:r w:rsidR="001A1F50">
        <w:rPr>
          <w:rFonts w:asciiTheme="majorEastAsia" w:eastAsiaTheme="majorEastAsia" w:hAnsiTheme="majorEastAsia" w:hint="eastAsia"/>
          <w:sz w:val="44"/>
          <w:szCs w:val="44"/>
        </w:rPr>
        <w:t>口</w:t>
      </w:r>
      <w:r w:rsidRPr="003F72A5">
        <w:rPr>
          <w:rFonts w:asciiTheme="majorEastAsia" w:eastAsiaTheme="majorEastAsia" w:hAnsiTheme="majorEastAsia" w:hint="eastAsia"/>
          <w:sz w:val="44"/>
          <w:szCs w:val="44"/>
        </w:rPr>
        <w:t>帮扶村</w:t>
      </w:r>
      <w:r w:rsidR="001A1F50">
        <w:rPr>
          <w:rFonts w:asciiTheme="majorEastAsia" w:eastAsiaTheme="majorEastAsia" w:hAnsiTheme="majorEastAsia" w:hint="eastAsia"/>
          <w:sz w:val="44"/>
          <w:szCs w:val="44"/>
        </w:rPr>
        <w:t>五女店镇</w:t>
      </w:r>
      <w:r w:rsidR="001A1F50" w:rsidRPr="001A1F50">
        <w:rPr>
          <w:rFonts w:asciiTheme="majorEastAsia" w:eastAsiaTheme="majorEastAsia" w:hAnsiTheme="majorEastAsia" w:hint="eastAsia"/>
          <w:sz w:val="44"/>
          <w:szCs w:val="44"/>
        </w:rPr>
        <w:t>刘崔吴村</w:t>
      </w:r>
      <w:r w:rsidRPr="003F72A5">
        <w:rPr>
          <w:rFonts w:asciiTheme="majorEastAsia" w:eastAsiaTheme="majorEastAsia" w:hAnsiTheme="majorEastAsia" w:hint="eastAsia"/>
          <w:sz w:val="44"/>
          <w:szCs w:val="44"/>
        </w:rPr>
        <w:t>帮扶</w:t>
      </w:r>
      <w:r w:rsidRPr="003F72A5">
        <w:rPr>
          <w:rFonts w:asciiTheme="majorEastAsia" w:eastAsiaTheme="majorEastAsia" w:hAnsiTheme="majorEastAsia" w:hint="eastAsia"/>
          <w:sz w:val="44"/>
          <w:szCs w:val="44"/>
        </w:rPr>
        <w:t>工程</w:t>
      </w:r>
      <w:r w:rsidRPr="003F72A5">
        <w:rPr>
          <w:rFonts w:asciiTheme="majorEastAsia" w:eastAsiaTheme="majorEastAsia" w:hAnsiTheme="majorEastAsia" w:hint="eastAsia"/>
          <w:sz w:val="44"/>
          <w:szCs w:val="44"/>
        </w:rPr>
        <w:t>进行竣工验收</w:t>
      </w:r>
    </w:p>
    <w:p w:rsidR="00AF4A80" w:rsidRDefault="001A1F50" w:rsidP="003F72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2018年6月7日，</w:t>
      </w:r>
      <w:r w:rsidR="003F72A5" w:rsidRPr="003F72A5">
        <w:rPr>
          <w:rFonts w:ascii="仿宋_GB2312" w:eastAsia="仿宋_GB2312" w:hint="eastAsia"/>
          <w:sz w:val="32"/>
          <w:szCs w:val="32"/>
        </w:rPr>
        <w:t>区扶贫办组织发改、财政、审计等部门对刘崔吴村</w:t>
      </w:r>
      <w:r>
        <w:rPr>
          <w:rFonts w:ascii="仿宋_GB2312" w:eastAsia="仿宋_GB2312" w:hint="eastAsia"/>
          <w:sz w:val="32"/>
          <w:szCs w:val="32"/>
        </w:rPr>
        <w:t>总投资23万余元的</w:t>
      </w:r>
      <w:r w:rsidR="003F72A5" w:rsidRPr="003F72A5">
        <w:rPr>
          <w:rFonts w:ascii="仿宋_GB2312" w:eastAsia="仿宋_GB2312" w:hint="eastAsia"/>
          <w:sz w:val="32"/>
          <w:szCs w:val="32"/>
        </w:rPr>
        <w:t>绿化工程、亮化工程、排水沟、道牙</w:t>
      </w:r>
      <w:r>
        <w:rPr>
          <w:rFonts w:ascii="仿宋_GB2312" w:eastAsia="仿宋_GB2312" w:hint="eastAsia"/>
          <w:sz w:val="32"/>
          <w:szCs w:val="32"/>
        </w:rPr>
        <w:t>工程等</w:t>
      </w:r>
      <w:r w:rsidRPr="001A1F50">
        <w:rPr>
          <w:rFonts w:ascii="仿宋_GB2312" w:eastAsia="仿宋_GB2312" w:hint="eastAsia"/>
          <w:sz w:val="32"/>
          <w:szCs w:val="32"/>
        </w:rPr>
        <w:t>帮扶</w:t>
      </w:r>
      <w:r w:rsidRPr="001A1F50">
        <w:rPr>
          <w:rFonts w:ascii="仿宋_GB2312" w:eastAsia="仿宋_GB2312" w:hint="eastAsia"/>
          <w:sz w:val="32"/>
          <w:szCs w:val="32"/>
        </w:rPr>
        <w:t>项目</w:t>
      </w:r>
      <w:r w:rsidR="003F72A5" w:rsidRPr="003F72A5"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了</w:t>
      </w:r>
      <w:r w:rsidR="003F72A5" w:rsidRPr="003F72A5">
        <w:rPr>
          <w:rFonts w:ascii="仿宋_GB2312" w:eastAsia="仿宋_GB2312" w:hint="eastAsia"/>
          <w:sz w:val="32"/>
          <w:szCs w:val="32"/>
        </w:rPr>
        <w:t>竣工验收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53D15" w:rsidRDefault="001A1F50" w:rsidP="001A1F5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其中：绿化工程共</w:t>
      </w:r>
      <w:r w:rsidRPr="003F72A5">
        <w:rPr>
          <w:rFonts w:ascii="仿宋_GB2312" w:eastAsia="仿宋_GB2312" w:hint="eastAsia"/>
          <w:sz w:val="32"/>
          <w:szCs w:val="32"/>
        </w:rPr>
        <w:t>投入资金13万余元，在主干道两侧种植大叶黄杨球340棵，种植大叶黄杨500</w:t>
      </w:r>
      <w:r w:rsidRPr="003F72A5">
        <w:rPr>
          <w:rFonts w:ascii="Batang" w:eastAsia="Batang" w:hAnsi="Batang" w:cs="Batang" w:hint="eastAsia"/>
          <w:sz w:val="32"/>
          <w:szCs w:val="32"/>
        </w:rPr>
        <w:t>㎡</w:t>
      </w:r>
      <w:r w:rsidRPr="003F72A5">
        <w:rPr>
          <w:rFonts w:ascii="仿宋_GB2312" w:eastAsia="仿宋_GB2312" w:hAnsi="仿宋_GB2312" w:cs="仿宋_GB2312" w:hint="eastAsia"/>
          <w:sz w:val="32"/>
          <w:szCs w:val="32"/>
        </w:rPr>
        <w:t>，红叶石楠</w:t>
      </w:r>
      <w:r w:rsidRPr="003F72A5">
        <w:rPr>
          <w:rFonts w:ascii="仿宋_GB2312" w:eastAsia="仿宋_GB2312" w:hint="eastAsia"/>
          <w:sz w:val="32"/>
          <w:szCs w:val="32"/>
        </w:rPr>
        <w:t>200</w:t>
      </w:r>
      <w:r w:rsidRPr="003F72A5">
        <w:rPr>
          <w:rFonts w:ascii="Batang" w:eastAsia="Batang" w:hAnsi="Batang" w:cs="Batang" w:hint="eastAsia"/>
          <w:sz w:val="32"/>
          <w:szCs w:val="32"/>
        </w:rPr>
        <w:t>㎡</w:t>
      </w:r>
      <w:r w:rsidRPr="003F72A5">
        <w:rPr>
          <w:rFonts w:ascii="仿宋_GB2312" w:eastAsia="仿宋_GB2312" w:hAnsi="仿宋_GB2312" w:cs="仿宋_GB2312" w:hint="eastAsia"/>
          <w:sz w:val="32"/>
          <w:szCs w:val="32"/>
        </w:rPr>
        <w:t>，栽种麦冬</w:t>
      </w:r>
      <w:r w:rsidRPr="003F72A5">
        <w:rPr>
          <w:rFonts w:ascii="仿宋_GB2312" w:eastAsia="仿宋_GB2312" w:hint="eastAsia"/>
          <w:sz w:val="32"/>
          <w:szCs w:val="32"/>
        </w:rPr>
        <w:t>2000</w:t>
      </w:r>
      <w:r w:rsidRPr="003F72A5">
        <w:rPr>
          <w:rFonts w:ascii="Batang" w:eastAsia="Batang" w:hAnsi="Batang" w:cs="Batang" w:hint="eastAsia"/>
          <w:sz w:val="32"/>
          <w:szCs w:val="32"/>
        </w:rPr>
        <w:t>㎡</w:t>
      </w:r>
      <w:r w:rsidRPr="003F72A5">
        <w:rPr>
          <w:rFonts w:ascii="仿宋_GB2312" w:eastAsia="仿宋_GB2312" w:hAnsi="仿宋_GB2312" w:cs="仿宋_GB2312" w:hint="eastAsia"/>
          <w:sz w:val="32"/>
          <w:szCs w:val="32"/>
        </w:rPr>
        <w:t>，南天竹</w:t>
      </w:r>
      <w:r w:rsidRPr="003F72A5">
        <w:rPr>
          <w:rFonts w:ascii="仿宋_GB2312" w:eastAsia="仿宋_GB2312" w:hint="eastAsia"/>
          <w:sz w:val="32"/>
          <w:szCs w:val="32"/>
        </w:rPr>
        <w:t>2000余株，日本矮樱59棵、榆叶梅169株、樱花40株</w:t>
      </w:r>
      <w:r>
        <w:rPr>
          <w:rFonts w:ascii="仿宋_GB2312" w:eastAsia="仿宋_GB2312" w:hint="eastAsia"/>
          <w:sz w:val="32"/>
          <w:szCs w:val="32"/>
        </w:rPr>
        <w:t>；</w:t>
      </w:r>
      <w:r w:rsidRPr="003F72A5">
        <w:rPr>
          <w:rFonts w:ascii="仿宋_GB2312" w:eastAsia="仿宋_GB2312" w:hint="eastAsia"/>
          <w:sz w:val="32"/>
          <w:szCs w:val="32"/>
        </w:rPr>
        <w:t>亮化工程</w:t>
      </w:r>
      <w:r>
        <w:rPr>
          <w:rFonts w:ascii="仿宋_GB2312" w:eastAsia="仿宋_GB2312" w:hint="eastAsia"/>
          <w:sz w:val="32"/>
          <w:szCs w:val="32"/>
        </w:rPr>
        <w:t>共</w:t>
      </w:r>
      <w:r w:rsidRPr="003F72A5">
        <w:rPr>
          <w:rFonts w:ascii="仿宋_GB2312" w:eastAsia="仿宋_GB2312" w:hint="eastAsia"/>
          <w:sz w:val="32"/>
          <w:szCs w:val="32"/>
        </w:rPr>
        <w:t>投入资金4万元</w:t>
      </w:r>
      <w:r>
        <w:rPr>
          <w:rFonts w:ascii="仿宋_GB2312" w:eastAsia="仿宋_GB2312" w:hint="eastAsia"/>
          <w:sz w:val="32"/>
          <w:szCs w:val="32"/>
        </w:rPr>
        <w:t>，</w:t>
      </w:r>
      <w:r w:rsidRPr="003F72A5">
        <w:rPr>
          <w:rFonts w:ascii="仿宋_GB2312" w:eastAsia="仿宋_GB2312" w:hint="eastAsia"/>
          <w:sz w:val="32"/>
          <w:szCs w:val="32"/>
        </w:rPr>
        <w:t>在村主、次干道和文化广场建设路灯64座</w:t>
      </w:r>
      <w:r>
        <w:rPr>
          <w:rFonts w:ascii="仿宋_GB2312" w:eastAsia="仿宋_GB2312" w:hint="eastAsia"/>
          <w:sz w:val="32"/>
          <w:szCs w:val="32"/>
        </w:rPr>
        <w:t>；</w:t>
      </w:r>
      <w:r w:rsidRPr="003F72A5">
        <w:rPr>
          <w:rFonts w:ascii="仿宋_GB2312" w:eastAsia="仿宋_GB2312" w:hint="eastAsia"/>
          <w:sz w:val="32"/>
          <w:szCs w:val="32"/>
        </w:rPr>
        <w:t>排水沟、道牙</w:t>
      </w:r>
      <w:r>
        <w:rPr>
          <w:rFonts w:ascii="仿宋_GB2312" w:eastAsia="仿宋_GB2312" w:hint="eastAsia"/>
          <w:sz w:val="32"/>
          <w:szCs w:val="32"/>
        </w:rPr>
        <w:t>工程共</w:t>
      </w:r>
      <w:r w:rsidRPr="003F72A5">
        <w:rPr>
          <w:rFonts w:ascii="仿宋_GB2312" w:eastAsia="仿宋_GB2312" w:hint="eastAsia"/>
          <w:sz w:val="32"/>
          <w:szCs w:val="32"/>
        </w:rPr>
        <w:t>投入资金</w:t>
      </w:r>
      <w:r>
        <w:rPr>
          <w:rFonts w:ascii="仿宋_GB2312" w:eastAsia="仿宋_GB2312" w:hint="eastAsia"/>
          <w:sz w:val="32"/>
          <w:szCs w:val="32"/>
        </w:rPr>
        <w:t>6</w:t>
      </w:r>
      <w:r w:rsidRPr="003F72A5">
        <w:rPr>
          <w:rFonts w:ascii="仿宋_GB2312" w:eastAsia="仿宋_GB2312" w:hint="eastAsia"/>
          <w:sz w:val="32"/>
          <w:szCs w:val="32"/>
        </w:rPr>
        <w:t>万余元，在1500米的村主干道两侧铺设地沟盖板和道</w:t>
      </w:r>
      <w:r w:rsidR="00527720" w:rsidRPr="003F72A5">
        <w:rPr>
          <w:rFonts w:ascii="仿宋_GB2312" w:eastAsia="仿宋_GB2312" w:hint="eastAsia"/>
          <w:sz w:val="32"/>
          <w:szCs w:val="32"/>
        </w:rPr>
        <w:t>牙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1A1F50" w:rsidRPr="003F72A5" w:rsidRDefault="00053D15" w:rsidP="0052772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6DEC109C" wp14:editId="14461AD9">
            <wp:extent cx="5648325" cy="3676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6071635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317" cy="367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F50" w:rsidRPr="003F7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5"/>
    <w:rsid w:val="00053D15"/>
    <w:rsid w:val="001A1F50"/>
    <w:rsid w:val="003F72A5"/>
    <w:rsid w:val="00527720"/>
    <w:rsid w:val="00A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D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3D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D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3D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2018-06-07T08:34:00Z</dcterms:created>
  <dcterms:modified xsi:type="dcterms:W3CDTF">2018-06-07T08:57:00Z</dcterms:modified>
</cp:coreProperties>
</file>